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29B" w:rsidRPr="004B529B" w:rsidRDefault="004B529B" w:rsidP="004B529B">
      <w:pPr>
        <w:pStyle w:val="AralkYok"/>
        <w:rPr>
          <w:rFonts w:ascii="Times" w:hAnsi="Times"/>
        </w:rPr>
      </w:pPr>
    </w:p>
    <w:p w:rsidR="004B529B" w:rsidRPr="004B529B" w:rsidRDefault="004B529B" w:rsidP="004B529B">
      <w:pPr>
        <w:pStyle w:val="AralkYok"/>
        <w:numPr>
          <w:ilvl w:val="0"/>
          <w:numId w:val="41"/>
        </w:numPr>
        <w:jc w:val="both"/>
        <w:rPr>
          <w:rFonts w:ascii="Times" w:hAnsi="Times"/>
          <w:b/>
        </w:rPr>
      </w:pPr>
      <w:r w:rsidRPr="004B529B">
        <w:rPr>
          <w:rFonts w:ascii="Times" w:hAnsi="Times"/>
          <w:b/>
        </w:rPr>
        <w:t>AMAÇ</w:t>
      </w:r>
    </w:p>
    <w:p w:rsidR="004B529B" w:rsidRPr="004B529B" w:rsidRDefault="004B529B" w:rsidP="004B529B">
      <w:pPr>
        <w:pStyle w:val="AralkYok"/>
        <w:jc w:val="both"/>
        <w:rPr>
          <w:rFonts w:ascii="Times" w:hAnsi="Times"/>
          <w:b/>
        </w:rPr>
      </w:pPr>
    </w:p>
    <w:p w:rsidR="004B529B" w:rsidRPr="004B529B" w:rsidRDefault="004B529B" w:rsidP="004B529B">
      <w:pPr>
        <w:spacing w:line="360" w:lineRule="auto"/>
        <w:jc w:val="both"/>
        <w:rPr>
          <w:rFonts w:ascii="Times" w:hAnsi="Times"/>
          <w:sz w:val="22"/>
          <w:szCs w:val="22"/>
        </w:rPr>
      </w:pPr>
      <w:r w:rsidRPr="004B529B">
        <w:rPr>
          <w:rFonts w:ascii="Times" w:hAnsi="Times"/>
          <w:sz w:val="22"/>
          <w:szCs w:val="22"/>
        </w:rPr>
        <w:t>Bu talimat</w:t>
      </w:r>
      <w:r w:rsidRPr="004B529B">
        <w:rPr>
          <w:sz w:val="22"/>
          <w:szCs w:val="22"/>
        </w:rPr>
        <w:t>ı</w:t>
      </w:r>
      <w:r w:rsidRPr="004B529B">
        <w:rPr>
          <w:rFonts w:ascii="Times" w:hAnsi="Times"/>
          <w:sz w:val="22"/>
          <w:szCs w:val="22"/>
        </w:rPr>
        <w:t>n amac</w:t>
      </w:r>
      <w:r w:rsidRPr="004B529B">
        <w:rPr>
          <w:sz w:val="22"/>
          <w:szCs w:val="22"/>
        </w:rPr>
        <w:t>ı</w:t>
      </w:r>
      <w:r w:rsidRPr="004B529B">
        <w:rPr>
          <w:rFonts w:ascii="Times" w:hAnsi="Times"/>
          <w:sz w:val="22"/>
          <w:szCs w:val="22"/>
        </w:rPr>
        <w:t xml:space="preserve"> </w:t>
      </w:r>
      <w:r>
        <w:rPr>
          <w:rFonts w:ascii="Times" w:hAnsi="Times"/>
          <w:sz w:val="22"/>
          <w:szCs w:val="22"/>
        </w:rPr>
        <w:t>Üniversitemiz akademik ve idari birimlerinde</w:t>
      </w:r>
      <w:r w:rsidRPr="004B529B">
        <w:rPr>
          <w:rFonts w:ascii="Times" w:hAnsi="Times"/>
          <w:sz w:val="22"/>
          <w:szCs w:val="22"/>
        </w:rPr>
        <w:t xml:space="preserve"> yap</w:t>
      </w:r>
      <w:r w:rsidRPr="004B529B">
        <w:rPr>
          <w:sz w:val="22"/>
          <w:szCs w:val="22"/>
        </w:rPr>
        <w:t>ı</w:t>
      </w:r>
      <w:r w:rsidRPr="004B529B">
        <w:rPr>
          <w:rFonts w:ascii="Times" w:hAnsi="Times"/>
          <w:sz w:val="22"/>
          <w:szCs w:val="22"/>
        </w:rPr>
        <w:t>lacak yüksekte çal</w:t>
      </w:r>
      <w:r w:rsidRPr="004B529B">
        <w:rPr>
          <w:sz w:val="22"/>
          <w:szCs w:val="22"/>
        </w:rPr>
        <w:t>ış</w:t>
      </w:r>
      <w:r w:rsidRPr="004B529B">
        <w:rPr>
          <w:rFonts w:ascii="Times" w:hAnsi="Times"/>
          <w:sz w:val="22"/>
          <w:szCs w:val="22"/>
        </w:rPr>
        <w:t>ma uygulamalar</w:t>
      </w:r>
      <w:r w:rsidRPr="004B529B">
        <w:rPr>
          <w:sz w:val="22"/>
          <w:szCs w:val="22"/>
        </w:rPr>
        <w:t>ı</w:t>
      </w:r>
      <w:r w:rsidRPr="004B529B">
        <w:rPr>
          <w:rFonts w:ascii="Times" w:hAnsi="Times"/>
          <w:sz w:val="22"/>
          <w:szCs w:val="22"/>
        </w:rPr>
        <w:t>nda uyulacak kurallar</w:t>
      </w:r>
      <w:r w:rsidRPr="004B529B">
        <w:rPr>
          <w:sz w:val="22"/>
          <w:szCs w:val="22"/>
        </w:rPr>
        <w:t>ı</w:t>
      </w:r>
      <w:r w:rsidRPr="004B529B">
        <w:rPr>
          <w:rFonts w:ascii="Times" w:hAnsi="Times"/>
          <w:sz w:val="22"/>
          <w:szCs w:val="22"/>
        </w:rPr>
        <w:t xml:space="preserve"> belirtmektir.</w:t>
      </w:r>
    </w:p>
    <w:p w:rsidR="004B529B" w:rsidRPr="004B529B" w:rsidRDefault="004B529B" w:rsidP="004B529B">
      <w:pPr>
        <w:pStyle w:val="AralkYok"/>
        <w:numPr>
          <w:ilvl w:val="0"/>
          <w:numId w:val="41"/>
        </w:numPr>
        <w:jc w:val="both"/>
        <w:rPr>
          <w:rFonts w:ascii="Times" w:hAnsi="Times"/>
          <w:b/>
        </w:rPr>
      </w:pPr>
      <w:r w:rsidRPr="004B529B">
        <w:rPr>
          <w:rFonts w:ascii="Times" w:hAnsi="Times"/>
          <w:b/>
        </w:rPr>
        <w:t>KAPSAM</w:t>
      </w:r>
    </w:p>
    <w:p w:rsidR="004B529B" w:rsidRPr="004B529B" w:rsidRDefault="004B529B" w:rsidP="004B529B">
      <w:pPr>
        <w:pStyle w:val="AralkYok"/>
        <w:jc w:val="both"/>
        <w:rPr>
          <w:rFonts w:ascii="Times" w:hAnsi="Times"/>
        </w:rPr>
      </w:pPr>
    </w:p>
    <w:p w:rsidR="004B529B" w:rsidRDefault="004B529B" w:rsidP="004B529B">
      <w:pPr>
        <w:jc w:val="both"/>
        <w:rPr>
          <w:rFonts w:ascii="Times" w:hAnsi="Times"/>
          <w:sz w:val="22"/>
          <w:szCs w:val="22"/>
        </w:rPr>
      </w:pPr>
      <w:r w:rsidRPr="004B529B">
        <w:rPr>
          <w:rFonts w:ascii="Times" w:hAnsi="Times"/>
          <w:sz w:val="22"/>
          <w:szCs w:val="22"/>
        </w:rPr>
        <w:t xml:space="preserve">Bu talimat, </w:t>
      </w:r>
      <w:r>
        <w:rPr>
          <w:rFonts w:ascii="Times" w:hAnsi="Times"/>
          <w:sz w:val="22"/>
          <w:szCs w:val="22"/>
        </w:rPr>
        <w:t>Üniversitemiz Kampüsü’n</w:t>
      </w:r>
      <w:r w:rsidRPr="004B529B">
        <w:rPr>
          <w:rFonts w:ascii="Times" w:hAnsi="Times"/>
          <w:sz w:val="22"/>
          <w:szCs w:val="22"/>
        </w:rPr>
        <w:t>de yap</w:t>
      </w:r>
      <w:r w:rsidRPr="004B529B">
        <w:rPr>
          <w:sz w:val="22"/>
          <w:szCs w:val="22"/>
        </w:rPr>
        <w:t>ı</w:t>
      </w:r>
      <w:r w:rsidRPr="004B529B">
        <w:rPr>
          <w:rFonts w:ascii="Times" w:hAnsi="Times"/>
          <w:sz w:val="22"/>
          <w:szCs w:val="22"/>
        </w:rPr>
        <w:t>lacak olan tüm yüksekte çal</w:t>
      </w:r>
      <w:r w:rsidRPr="004B529B">
        <w:rPr>
          <w:sz w:val="22"/>
          <w:szCs w:val="22"/>
        </w:rPr>
        <w:t>ış</w:t>
      </w:r>
      <w:r w:rsidRPr="004B529B">
        <w:rPr>
          <w:rFonts w:ascii="Times" w:hAnsi="Times"/>
          <w:sz w:val="22"/>
          <w:szCs w:val="22"/>
        </w:rPr>
        <w:t>malar</w:t>
      </w:r>
      <w:r w:rsidRPr="004B529B">
        <w:rPr>
          <w:sz w:val="22"/>
          <w:szCs w:val="22"/>
        </w:rPr>
        <w:t>ı</w:t>
      </w:r>
      <w:r w:rsidRPr="004B529B">
        <w:rPr>
          <w:rFonts w:ascii="Times" w:hAnsi="Times"/>
          <w:sz w:val="22"/>
          <w:szCs w:val="22"/>
        </w:rPr>
        <w:t xml:space="preserve"> kapsar.</w:t>
      </w:r>
    </w:p>
    <w:p w:rsidR="004B529B" w:rsidRPr="004B529B" w:rsidRDefault="004B529B" w:rsidP="004B529B">
      <w:pPr>
        <w:jc w:val="both"/>
        <w:rPr>
          <w:rFonts w:ascii="Times" w:hAnsi="Times"/>
          <w:sz w:val="22"/>
          <w:szCs w:val="22"/>
        </w:rPr>
      </w:pPr>
    </w:p>
    <w:p w:rsidR="004B529B" w:rsidRPr="004B529B" w:rsidRDefault="004B529B" w:rsidP="004B529B">
      <w:pPr>
        <w:pStyle w:val="AralkYok"/>
        <w:numPr>
          <w:ilvl w:val="0"/>
          <w:numId w:val="41"/>
        </w:numPr>
        <w:jc w:val="both"/>
        <w:rPr>
          <w:rFonts w:ascii="Times" w:hAnsi="Times"/>
        </w:rPr>
      </w:pPr>
      <w:r w:rsidRPr="004B529B">
        <w:rPr>
          <w:rFonts w:ascii="Times" w:hAnsi="Times"/>
          <w:b/>
        </w:rPr>
        <w:t>TANIMLAR</w:t>
      </w:r>
    </w:p>
    <w:p w:rsidR="004B529B" w:rsidRPr="004B529B" w:rsidRDefault="004B529B" w:rsidP="004B529B">
      <w:pPr>
        <w:pStyle w:val="AralkYok"/>
        <w:jc w:val="both"/>
        <w:rPr>
          <w:rFonts w:ascii="Times" w:hAnsi="Times"/>
          <w:b/>
        </w:rPr>
      </w:pPr>
    </w:p>
    <w:p w:rsidR="004B529B" w:rsidRPr="004B529B" w:rsidRDefault="004B529B" w:rsidP="004B529B">
      <w:pPr>
        <w:pStyle w:val="AralkYok"/>
        <w:jc w:val="both"/>
        <w:rPr>
          <w:rFonts w:ascii="Times" w:hAnsi="Times"/>
        </w:rPr>
      </w:pPr>
      <w:r w:rsidRPr="004B529B">
        <w:rPr>
          <w:rFonts w:ascii="Times" w:hAnsi="Times"/>
        </w:rPr>
        <w:t>Bu Talimatta tan</w:t>
      </w:r>
      <w:r w:rsidRPr="004B529B">
        <w:rPr>
          <w:rFonts w:ascii="Times New Roman" w:hAnsi="Times New Roman"/>
        </w:rPr>
        <w:t>ı</w:t>
      </w:r>
      <w:r w:rsidRPr="004B529B">
        <w:rPr>
          <w:rFonts w:ascii="Times" w:hAnsi="Times"/>
        </w:rPr>
        <w:t>mlanmas</w:t>
      </w:r>
      <w:r w:rsidRPr="004B529B">
        <w:rPr>
          <w:rFonts w:ascii="Times New Roman" w:hAnsi="Times New Roman"/>
        </w:rPr>
        <w:t>ı</w:t>
      </w:r>
      <w:r w:rsidRPr="004B529B">
        <w:rPr>
          <w:rFonts w:ascii="Times" w:hAnsi="Times"/>
        </w:rPr>
        <w:t xml:space="preserve"> gereken herhangi bir terim bulunmamaktad</w:t>
      </w:r>
      <w:r w:rsidRPr="004B529B">
        <w:rPr>
          <w:rFonts w:ascii="Times New Roman" w:hAnsi="Times New Roman"/>
        </w:rPr>
        <w:t>ı</w:t>
      </w:r>
      <w:r w:rsidRPr="004B529B">
        <w:rPr>
          <w:rFonts w:ascii="Times" w:hAnsi="Times"/>
        </w:rPr>
        <w:t>r.</w:t>
      </w:r>
    </w:p>
    <w:p w:rsidR="004B529B" w:rsidRPr="004B529B" w:rsidRDefault="004B529B" w:rsidP="004B529B">
      <w:pPr>
        <w:pStyle w:val="AralkYok"/>
        <w:jc w:val="both"/>
        <w:rPr>
          <w:rFonts w:ascii="Times" w:hAnsi="Times"/>
        </w:rPr>
      </w:pPr>
    </w:p>
    <w:p w:rsidR="004B529B" w:rsidRPr="004B529B" w:rsidRDefault="004B529B" w:rsidP="004B529B">
      <w:pPr>
        <w:pStyle w:val="AralkYok"/>
        <w:numPr>
          <w:ilvl w:val="0"/>
          <w:numId w:val="41"/>
        </w:numPr>
        <w:jc w:val="both"/>
        <w:rPr>
          <w:rFonts w:ascii="Times" w:hAnsi="Times"/>
        </w:rPr>
      </w:pPr>
      <w:r w:rsidRPr="004B529B">
        <w:rPr>
          <w:rFonts w:ascii="Times" w:hAnsi="Times"/>
          <w:b/>
        </w:rPr>
        <w:t xml:space="preserve"> SORUMLULUKLAR</w:t>
      </w:r>
    </w:p>
    <w:p w:rsidR="004B529B" w:rsidRPr="004B529B" w:rsidRDefault="004B529B" w:rsidP="004B529B">
      <w:pPr>
        <w:pStyle w:val="Balk1"/>
        <w:keepLines/>
        <w:widowControl w:val="0"/>
        <w:numPr>
          <w:ilvl w:val="1"/>
          <w:numId w:val="41"/>
        </w:numPr>
        <w:overflowPunct w:val="0"/>
        <w:autoSpaceDE w:val="0"/>
        <w:autoSpaceDN w:val="0"/>
        <w:adjustRightInd w:val="0"/>
        <w:spacing w:before="240" w:line="360" w:lineRule="auto"/>
        <w:jc w:val="both"/>
        <w:rPr>
          <w:rFonts w:ascii="Times" w:eastAsiaTheme="minorEastAsia" w:hAnsi="Times"/>
          <w:b w:val="0"/>
          <w:color w:val="000000"/>
          <w:sz w:val="22"/>
          <w:szCs w:val="22"/>
        </w:rPr>
      </w:pPr>
      <w:r>
        <w:rPr>
          <w:rFonts w:ascii="Times" w:eastAsiaTheme="minorEastAsia" w:hAnsi="Times"/>
          <w:b w:val="0"/>
          <w:color w:val="000000"/>
          <w:sz w:val="22"/>
          <w:szCs w:val="22"/>
        </w:rPr>
        <w:t>Üniversitemiz</w:t>
      </w:r>
      <w:r w:rsidRPr="004B529B">
        <w:rPr>
          <w:rFonts w:ascii="Times" w:eastAsiaTheme="minorEastAsia" w:hAnsi="Times"/>
          <w:b w:val="0"/>
          <w:color w:val="000000"/>
          <w:sz w:val="22"/>
          <w:szCs w:val="22"/>
        </w:rPr>
        <w:t>de yap</w:t>
      </w:r>
      <w:r w:rsidRPr="004B529B">
        <w:rPr>
          <w:rFonts w:eastAsiaTheme="minorEastAsia"/>
          <w:b w:val="0"/>
          <w:color w:val="000000"/>
          <w:sz w:val="22"/>
          <w:szCs w:val="22"/>
        </w:rPr>
        <w:t>ı</w:t>
      </w:r>
      <w:r w:rsidRPr="004B529B">
        <w:rPr>
          <w:rFonts w:ascii="Times" w:eastAsiaTheme="minorEastAsia" w:hAnsi="Times"/>
          <w:b w:val="0"/>
          <w:color w:val="000000"/>
          <w:sz w:val="22"/>
          <w:szCs w:val="22"/>
        </w:rPr>
        <w:t>lacak olan tüm yüksekte çal</w:t>
      </w:r>
      <w:r w:rsidRPr="004B529B">
        <w:rPr>
          <w:rFonts w:eastAsiaTheme="minorEastAsia"/>
          <w:b w:val="0"/>
          <w:color w:val="000000"/>
          <w:sz w:val="22"/>
          <w:szCs w:val="22"/>
        </w:rPr>
        <w:t>ış</w:t>
      </w:r>
      <w:r w:rsidRPr="004B529B">
        <w:rPr>
          <w:rFonts w:ascii="Times" w:eastAsiaTheme="minorEastAsia" w:hAnsi="Times"/>
          <w:b w:val="0"/>
          <w:color w:val="000000"/>
          <w:sz w:val="22"/>
          <w:szCs w:val="22"/>
        </w:rPr>
        <w:t>ma uygulamalar</w:t>
      </w:r>
      <w:r w:rsidRPr="004B529B">
        <w:rPr>
          <w:rFonts w:eastAsiaTheme="minorEastAsia"/>
          <w:b w:val="0"/>
          <w:color w:val="000000"/>
          <w:sz w:val="22"/>
          <w:szCs w:val="22"/>
        </w:rPr>
        <w:t>ı</w:t>
      </w:r>
      <w:r w:rsidRPr="004B529B">
        <w:rPr>
          <w:rFonts w:ascii="Times" w:eastAsiaTheme="minorEastAsia" w:hAnsi="Times"/>
          <w:b w:val="0"/>
          <w:color w:val="000000"/>
          <w:sz w:val="22"/>
          <w:szCs w:val="22"/>
        </w:rPr>
        <w:t xml:space="preserve"> izne tabidir. Çat</w:t>
      </w:r>
      <w:r w:rsidRPr="004B529B">
        <w:rPr>
          <w:rFonts w:eastAsiaTheme="minorEastAsia"/>
          <w:b w:val="0"/>
          <w:color w:val="000000"/>
          <w:sz w:val="22"/>
          <w:szCs w:val="22"/>
        </w:rPr>
        <w:t>ı</w:t>
      </w:r>
      <w:r w:rsidRPr="004B529B">
        <w:rPr>
          <w:rFonts w:ascii="Times" w:eastAsiaTheme="minorEastAsia" w:hAnsi="Times"/>
          <w:b w:val="0"/>
          <w:color w:val="000000"/>
          <w:sz w:val="22"/>
          <w:szCs w:val="22"/>
        </w:rPr>
        <w:t>larda ve genel çal</w:t>
      </w:r>
      <w:r w:rsidRPr="004B529B">
        <w:rPr>
          <w:rFonts w:eastAsiaTheme="minorEastAsia"/>
          <w:b w:val="0"/>
          <w:color w:val="000000"/>
          <w:sz w:val="22"/>
          <w:szCs w:val="22"/>
        </w:rPr>
        <w:t>ış</w:t>
      </w:r>
      <w:r w:rsidRPr="004B529B">
        <w:rPr>
          <w:rFonts w:ascii="Times" w:eastAsiaTheme="minorEastAsia" w:hAnsi="Times"/>
          <w:b w:val="0"/>
          <w:color w:val="000000"/>
          <w:sz w:val="22"/>
          <w:szCs w:val="22"/>
        </w:rPr>
        <w:t>ma alanlar</w:t>
      </w:r>
      <w:r w:rsidRPr="004B529B">
        <w:rPr>
          <w:rFonts w:eastAsiaTheme="minorEastAsia"/>
          <w:b w:val="0"/>
          <w:color w:val="000000"/>
          <w:sz w:val="22"/>
          <w:szCs w:val="22"/>
        </w:rPr>
        <w:t>ı</w:t>
      </w:r>
      <w:r w:rsidRPr="004B529B">
        <w:rPr>
          <w:rFonts w:ascii="Times" w:eastAsiaTheme="minorEastAsia" w:hAnsi="Times"/>
          <w:b w:val="0"/>
          <w:color w:val="000000"/>
          <w:sz w:val="22"/>
          <w:szCs w:val="22"/>
        </w:rPr>
        <w:t>nda yap</w:t>
      </w:r>
      <w:r w:rsidRPr="004B529B">
        <w:rPr>
          <w:rFonts w:eastAsiaTheme="minorEastAsia"/>
          <w:b w:val="0"/>
          <w:color w:val="000000"/>
          <w:sz w:val="22"/>
          <w:szCs w:val="22"/>
        </w:rPr>
        <w:t>ı</w:t>
      </w:r>
      <w:r w:rsidRPr="004B529B">
        <w:rPr>
          <w:rFonts w:ascii="Times" w:eastAsiaTheme="minorEastAsia" w:hAnsi="Times"/>
          <w:b w:val="0"/>
          <w:color w:val="000000"/>
          <w:sz w:val="22"/>
          <w:szCs w:val="22"/>
        </w:rPr>
        <w:t>lacak olan yüksekte çal</w:t>
      </w:r>
      <w:r w:rsidRPr="004B529B">
        <w:rPr>
          <w:rFonts w:eastAsiaTheme="minorEastAsia"/>
          <w:b w:val="0"/>
          <w:color w:val="000000"/>
          <w:sz w:val="22"/>
          <w:szCs w:val="22"/>
        </w:rPr>
        <w:t>ış</w:t>
      </w:r>
      <w:r w:rsidRPr="004B529B">
        <w:rPr>
          <w:rFonts w:ascii="Times" w:eastAsiaTheme="minorEastAsia" w:hAnsi="Times"/>
          <w:b w:val="0"/>
          <w:color w:val="000000"/>
          <w:sz w:val="22"/>
          <w:szCs w:val="22"/>
        </w:rPr>
        <w:t>ma uygulamalar</w:t>
      </w:r>
      <w:r w:rsidRPr="004B529B">
        <w:rPr>
          <w:rFonts w:eastAsiaTheme="minorEastAsia"/>
          <w:b w:val="0"/>
          <w:color w:val="000000"/>
          <w:sz w:val="22"/>
          <w:szCs w:val="22"/>
        </w:rPr>
        <w:t>ı</w:t>
      </w:r>
      <w:r w:rsidRPr="004B529B">
        <w:rPr>
          <w:rFonts w:ascii="Times" w:eastAsiaTheme="minorEastAsia" w:hAnsi="Times"/>
          <w:b w:val="0"/>
          <w:color w:val="000000"/>
          <w:sz w:val="22"/>
          <w:szCs w:val="22"/>
        </w:rPr>
        <w:t>; birim amiri taraf</w:t>
      </w:r>
      <w:r w:rsidRPr="004B529B">
        <w:rPr>
          <w:rFonts w:eastAsiaTheme="minorEastAsia"/>
          <w:b w:val="0"/>
          <w:color w:val="000000"/>
          <w:sz w:val="22"/>
          <w:szCs w:val="22"/>
        </w:rPr>
        <w:t>ı</w:t>
      </w:r>
      <w:r w:rsidRPr="004B529B">
        <w:rPr>
          <w:rFonts w:ascii="Times" w:eastAsiaTheme="minorEastAsia" w:hAnsi="Times"/>
          <w:b w:val="0"/>
          <w:color w:val="000000"/>
          <w:sz w:val="22"/>
          <w:szCs w:val="22"/>
        </w:rPr>
        <w:t>ndan gerekli i</w:t>
      </w:r>
      <w:r w:rsidRPr="004B529B">
        <w:rPr>
          <w:rFonts w:eastAsiaTheme="minorEastAsia"/>
          <w:b w:val="0"/>
          <w:color w:val="000000"/>
          <w:sz w:val="22"/>
          <w:szCs w:val="22"/>
        </w:rPr>
        <w:t>ş</w:t>
      </w:r>
      <w:r w:rsidRPr="004B529B">
        <w:rPr>
          <w:rFonts w:ascii="Times" w:eastAsiaTheme="minorEastAsia" w:hAnsi="Times"/>
          <w:b w:val="0"/>
          <w:color w:val="000000"/>
          <w:sz w:val="22"/>
          <w:szCs w:val="22"/>
        </w:rPr>
        <w:t xml:space="preserve"> güvenli</w:t>
      </w:r>
      <w:r w:rsidRPr="004B529B">
        <w:rPr>
          <w:rFonts w:eastAsiaTheme="minorEastAsia"/>
          <w:b w:val="0"/>
          <w:color w:val="000000"/>
          <w:sz w:val="22"/>
          <w:szCs w:val="22"/>
        </w:rPr>
        <w:t>ğ</w:t>
      </w:r>
      <w:r w:rsidRPr="004B529B">
        <w:rPr>
          <w:rFonts w:ascii="Times" w:eastAsiaTheme="minorEastAsia" w:hAnsi="Times"/>
          <w:b w:val="0"/>
          <w:color w:val="000000"/>
          <w:sz w:val="22"/>
          <w:szCs w:val="22"/>
        </w:rPr>
        <w:t>i önlemlerinin al</w:t>
      </w:r>
      <w:r w:rsidRPr="004B529B">
        <w:rPr>
          <w:rFonts w:eastAsiaTheme="minorEastAsia"/>
          <w:b w:val="0"/>
          <w:color w:val="000000"/>
          <w:sz w:val="22"/>
          <w:szCs w:val="22"/>
        </w:rPr>
        <w:t>ı</w:t>
      </w:r>
      <w:r w:rsidRPr="004B529B">
        <w:rPr>
          <w:rFonts w:ascii="Times" w:eastAsiaTheme="minorEastAsia" w:hAnsi="Times"/>
          <w:b w:val="0"/>
          <w:color w:val="000000"/>
          <w:sz w:val="22"/>
          <w:szCs w:val="22"/>
        </w:rPr>
        <w:t>nd</w:t>
      </w:r>
      <w:r w:rsidRPr="004B529B">
        <w:rPr>
          <w:rFonts w:eastAsiaTheme="minorEastAsia"/>
          <w:b w:val="0"/>
          <w:color w:val="000000"/>
          <w:sz w:val="22"/>
          <w:szCs w:val="22"/>
        </w:rPr>
        <w:t>ığı</w:t>
      </w:r>
      <w:r w:rsidRPr="004B529B">
        <w:rPr>
          <w:rFonts w:ascii="Times" w:eastAsiaTheme="minorEastAsia" w:hAnsi="Times"/>
          <w:b w:val="0"/>
          <w:color w:val="000000"/>
          <w:sz w:val="22"/>
          <w:szCs w:val="22"/>
        </w:rPr>
        <w:t>, gerekli ki</w:t>
      </w:r>
      <w:r w:rsidRPr="004B529B">
        <w:rPr>
          <w:rFonts w:eastAsiaTheme="minorEastAsia"/>
          <w:b w:val="0"/>
          <w:color w:val="000000"/>
          <w:sz w:val="22"/>
          <w:szCs w:val="22"/>
        </w:rPr>
        <w:t>ş</w:t>
      </w:r>
      <w:r w:rsidRPr="004B529B">
        <w:rPr>
          <w:rFonts w:ascii="Times" w:eastAsiaTheme="minorEastAsia" w:hAnsi="Times"/>
          <w:b w:val="0"/>
          <w:color w:val="000000"/>
          <w:sz w:val="22"/>
          <w:szCs w:val="22"/>
        </w:rPr>
        <w:t>isel koruyucu donan</w:t>
      </w:r>
      <w:r w:rsidRPr="004B529B">
        <w:rPr>
          <w:rFonts w:eastAsiaTheme="minorEastAsia"/>
          <w:b w:val="0"/>
          <w:color w:val="000000"/>
          <w:sz w:val="22"/>
          <w:szCs w:val="22"/>
        </w:rPr>
        <w:t>ı</w:t>
      </w:r>
      <w:r w:rsidRPr="004B529B">
        <w:rPr>
          <w:rFonts w:ascii="Times" w:eastAsiaTheme="minorEastAsia" w:hAnsi="Times"/>
          <w:b w:val="0"/>
          <w:color w:val="000000"/>
          <w:sz w:val="22"/>
          <w:szCs w:val="22"/>
        </w:rPr>
        <w:t>mlar</w:t>
      </w:r>
      <w:r w:rsidRPr="004B529B">
        <w:rPr>
          <w:rFonts w:eastAsiaTheme="minorEastAsia"/>
          <w:b w:val="0"/>
          <w:color w:val="000000"/>
          <w:sz w:val="22"/>
          <w:szCs w:val="22"/>
        </w:rPr>
        <w:t>ı</w:t>
      </w:r>
      <w:r w:rsidRPr="004B529B">
        <w:rPr>
          <w:rFonts w:ascii="Times" w:eastAsiaTheme="minorEastAsia" w:hAnsi="Times"/>
          <w:b w:val="0"/>
          <w:color w:val="000000"/>
          <w:sz w:val="22"/>
          <w:szCs w:val="22"/>
        </w:rPr>
        <w:t>n varl</w:t>
      </w:r>
      <w:r w:rsidRPr="004B529B">
        <w:rPr>
          <w:rFonts w:eastAsiaTheme="minorEastAsia"/>
          <w:b w:val="0"/>
          <w:color w:val="000000"/>
          <w:sz w:val="22"/>
          <w:szCs w:val="22"/>
        </w:rPr>
        <w:t>ığı</w:t>
      </w:r>
      <w:r w:rsidRPr="004B529B">
        <w:rPr>
          <w:rFonts w:ascii="Times" w:eastAsiaTheme="minorEastAsia" w:hAnsi="Times"/>
          <w:b w:val="0"/>
          <w:color w:val="000000"/>
          <w:sz w:val="22"/>
          <w:szCs w:val="22"/>
        </w:rPr>
        <w:t xml:space="preserve"> ve kullan</w:t>
      </w:r>
      <w:r w:rsidRPr="004B529B">
        <w:rPr>
          <w:rFonts w:eastAsiaTheme="minorEastAsia"/>
          <w:b w:val="0"/>
          <w:color w:val="000000"/>
          <w:sz w:val="22"/>
          <w:szCs w:val="22"/>
        </w:rPr>
        <w:t>ı</w:t>
      </w:r>
      <w:r w:rsidRPr="004B529B">
        <w:rPr>
          <w:rFonts w:ascii="Times" w:eastAsiaTheme="minorEastAsia" w:hAnsi="Times"/>
          <w:b w:val="0"/>
          <w:color w:val="000000"/>
          <w:sz w:val="22"/>
          <w:szCs w:val="22"/>
        </w:rPr>
        <w:t>m</w:t>
      </w:r>
      <w:r w:rsidRPr="004B529B">
        <w:rPr>
          <w:rFonts w:eastAsiaTheme="minorEastAsia"/>
          <w:b w:val="0"/>
          <w:color w:val="000000"/>
          <w:sz w:val="22"/>
          <w:szCs w:val="22"/>
        </w:rPr>
        <w:t>ı</w:t>
      </w:r>
      <w:r w:rsidRPr="004B529B">
        <w:rPr>
          <w:rFonts w:ascii="Times" w:eastAsiaTheme="minorEastAsia" w:hAnsi="Times"/>
          <w:b w:val="0"/>
          <w:color w:val="000000"/>
          <w:sz w:val="22"/>
          <w:szCs w:val="22"/>
        </w:rPr>
        <w:t xml:space="preserve"> kontrol edilip uygun olmas</w:t>
      </w:r>
      <w:r w:rsidRPr="004B529B">
        <w:rPr>
          <w:rFonts w:eastAsiaTheme="minorEastAsia"/>
          <w:b w:val="0"/>
          <w:color w:val="000000"/>
          <w:sz w:val="22"/>
          <w:szCs w:val="22"/>
        </w:rPr>
        <w:t>ı</w:t>
      </w:r>
      <w:r w:rsidRPr="004B529B">
        <w:rPr>
          <w:rFonts w:ascii="Times" w:eastAsiaTheme="minorEastAsia" w:hAnsi="Times"/>
          <w:b w:val="0"/>
          <w:color w:val="000000"/>
          <w:sz w:val="22"/>
          <w:szCs w:val="22"/>
        </w:rPr>
        <w:t xml:space="preserve"> halinde birim amiri izni ile yap</w:t>
      </w:r>
      <w:r w:rsidRPr="004B529B">
        <w:rPr>
          <w:rFonts w:eastAsiaTheme="minorEastAsia"/>
          <w:b w:val="0"/>
          <w:color w:val="000000"/>
          <w:sz w:val="22"/>
          <w:szCs w:val="22"/>
        </w:rPr>
        <w:t>ı</w:t>
      </w:r>
      <w:r w:rsidRPr="004B529B">
        <w:rPr>
          <w:rFonts w:ascii="Times" w:eastAsiaTheme="minorEastAsia" w:hAnsi="Times"/>
          <w:b w:val="0"/>
          <w:color w:val="000000"/>
          <w:sz w:val="22"/>
          <w:szCs w:val="22"/>
        </w:rPr>
        <w:t>lacakt</w:t>
      </w:r>
      <w:r w:rsidRPr="004B529B">
        <w:rPr>
          <w:rFonts w:eastAsiaTheme="minorEastAsia"/>
          <w:b w:val="0"/>
          <w:color w:val="000000"/>
          <w:sz w:val="22"/>
          <w:szCs w:val="22"/>
        </w:rPr>
        <w:t>ı</w:t>
      </w:r>
      <w:r w:rsidRPr="004B529B">
        <w:rPr>
          <w:rFonts w:ascii="Times" w:eastAsiaTheme="minorEastAsia" w:hAnsi="Times"/>
          <w:b w:val="0"/>
          <w:color w:val="000000"/>
          <w:sz w:val="22"/>
          <w:szCs w:val="22"/>
        </w:rPr>
        <w:t>r.</w:t>
      </w:r>
    </w:p>
    <w:p w:rsidR="004B529B" w:rsidRPr="004B529B" w:rsidRDefault="004B529B" w:rsidP="004B529B">
      <w:pPr>
        <w:pStyle w:val="AralkYok"/>
        <w:ind w:left="1080"/>
        <w:jc w:val="both"/>
        <w:rPr>
          <w:rFonts w:ascii="Times" w:hAnsi="Times"/>
        </w:rPr>
      </w:pPr>
    </w:p>
    <w:p w:rsidR="004B529B" w:rsidRPr="004B529B" w:rsidRDefault="004B529B" w:rsidP="004B529B">
      <w:pPr>
        <w:pStyle w:val="AralkYok"/>
        <w:numPr>
          <w:ilvl w:val="0"/>
          <w:numId w:val="41"/>
        </w:numPr>
        <w:jc w:val="both"/>
        <w:rPr>
          <w:rFonts w:ascii="Times" w:hAnsi="Times"/>
        </w:rPr>
      </w:pPr>
      <w:r w:rsidRPr="004B529B">
        <w:rPr>
          <w:rFonts w:ascii="Times" w:hAnsi="Times"/>
          <w:b/>
        </w:rPr>
        <w:t xml:space="preserve"> UYGULAMA</w:t>
      </w:r>
    </w:p>
    <w:p w:rsidR="004B529B" w:rsidRPr="004B529B" w:rsidRDefault="004B529B" w:rsidP="004B529B">
      <w:pPr>
        <w:spacing w:line="360" w:lineRule="auto"/>
        <w:jc w:val="both"/>
        <w:rPr>
          <w:rFonts w:ascii="Times" w:hAnsi="Times"/>
          <w:color w:val="000000"/>
          <w:kern w:val="28"/>
          <w:sz w:val="22"/>
          <w:szCs w:val="22"/>
        </w:rPr>
      </w:pPr>
    </w:p>
    <w:p w:rsidR="004B529B" w:rsidRPr="004B529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rFonts w:ascii="Times" w:hAnsi="Times"/>
          <w:sz w:val="22"/>
          <w:szCs w:val="22"/>
        </w:rPr>
      </w:pPr>
      <w:r w:rsidRPr="004B529B">
        <w:rPr>
          <w:rFonts w:ascii="Times" w:hAnsi="Times"/>
          <w:sz w:val="22"/>
          <w:szCs w:val="22"/>
        </w:rPr>
        <w:t>Dü</w:t>
      </w:r>
      <w:r w:rsidRPr="004B529B">
        <w:rPr>
          <w:sz w:val="22"/>
          <w:szCs w:val="22"/>
        </w:rPr>
        <w:t>ş</w:t>
      </w:r>
      <w:r w:rsidRPr="004B529B">
        <w:rPr>
          <w:rFonts w:ascii="Times" w:hAnsi="Times"/>
          <w:sz w:val="22"/>
          <w:szCs w:val="22"/>
        </w:rPr>
        <w:t>melerin önlenmesi için çal</w:t>
      </w:r>
      <w:r w:rsidRPr="004B529B">
        <w:rPr>
          <w:sz w:val="22"/>
          <w:szCs w:val="22"/>
        </w:rPr>
        <w:t>ış</w:t>
      </w:r>
      <w:r w:rsidRPr="004B529B">
        <w:rPr>
          <w:rFonts w:ascii="Times" w:hAnsi="Times"/>
          <w:sz w:val="22"/>
          <w:szCs w:val="22"/>
        </w:rPr>
        <w:t>ma alanlar</w:t>
      </w:r>
      <w:r w:rsidRPr="004B529B">
        <w:rPr>
          <w:sz w:val="22"/>
          <w:szCs w:val="22"/>
        </w:rPr>
        <w:t>ı</w:t>
      </w:r>
      <w:r w:rsidRPr="004B529B">
        <w:rPr>
          <w:rFonts w:ascii="Times" w:hAnsi="Times"/>
          <w:sz w:val="22"/>
          <w:szCs w:val="22"/>
        </w:rPr>
        <w:t xml:space="preserve"> düzenli tutulmal</w:t>
      </w:r>
      <w:r w:rsidRPr="004B529B">
        <w:rPr>
          <w:sz w:val="22"/>
          <w:szCs w:val="22"/>
        </w:rPr>
        <w:t>ı</w:t>
      </w:r>
      <w:r w:rsidRPr="004B529B">
        <w:rPr>
          <w:rFonts w:ascii="Times" w:hAnsi="Times"/>
          <w:sz w:val="22"/>
          <w:szCs w:val="22"/>
        </w:rPr>
        <w:t xml:space="preserve"> çal</w:t>
      </w:r>
      <w:r w:rsidRPr="004B529B">
        <w:rPr>
          <w:sz w:val="22"/>
          <w:szCs w:val="22"/>
        </w:rPr>
        <w:t>ış</w:t>
      </w:r>
      <w:r w:rsidRPr="004B529B">
        <w:rPr>
          <w:rFonts w:ascii="Times" w:hAnsi="Times"/>
          <w:sz w:val="22"/>
          <w:szCs w:val="22"/>
        </w:rPr>
        <w:t>ma yüzeyleri ( zeminleri) temiz ve engelsiz olmal</w:t>
      </w:r>
      <w:r w:rsidRPr="004B529B">
        <w:rPr>
          <w:sz w:val="22"/>
          <w:szCs w:val="22"/>
        </w:rPr>
        <w:t>ı</w:t>
      </w:r>
      <w:r w:rsidRPr="004B529B">
        <w:rPr>
          <w:rFonts w:ascii="Times" w:hAnsi="Times"/>
          <w:sz w:val="22"/>
          <w:szCs w:val="22"/>
        </w:rPr>
        <w:t>d</w:t>
      </w:r>
      <w:r w:rsidRPr="004B529B">
        <w:rPr>
          <w:sz w:val="22"/>
          <w:szCs w:val="22"/>
        </w:rPr>
        <w:t>ı</w:t>
      </w:r>
      <w:r w:rsidRPr="004B529B">
        <w:rPr>
          <w:rFonts w:ascii="Times" w:hAnsi="Times"/>
          <w:sz w:val="22"/>
          <w:szCs w:val="22"/>
        </w:rPr>
        <w:t>r.</w:t>
      </w:r>
    </w:p>
    <w:p w:rsidR="004B529B" w:rsidRPr="004B529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rFonts w:ascii="Times" w:hAnsi="Times"/>
          <w:sz w:val="22"/>
          <w:szCs w:val="22"/>
        </w:rPr>
      </w:pPr>
      <w:r w:rsidRPr="004B529B">
        <w:rPr>
          <w:rFonts w:ascii="Times" w:hAnsi="Times"/>
          <w:sz w:val="22"/>
          <w:szCs w:val="22"/>
        </w:rPr>
        <w:t>Dü</w:t>
      </w:r>
      <w:r w:rsidRPr="004B529B">
        <w:rPr>
          <w:sz w:val="22"/>
          <w:szCs w:val="22"/>
        </w:rPr>
        <w:t>ş</w:t>
      </w:r>
      <w:r w:rsidRPr="004B529B">
        <w:rPr>
          <w:rFonts w:ascii="Times" w:hAnsi="Times"/>
          <w:sz w:val="22"/>
          <w:szCs w:val="22"/>
        </w:rPr>
        <w:t>me veya kayma tehlikesi bulunan yerlerde çal</w:t>
      </w:r>
      <w:r w:rsidRPr="004B529B">
        <w:rPr>
          <w:sz w:val="22"/>
          <w:szCs w:val="22"/>
        </w:rPr>
        <w:t>ış</w:t>
      </w:r>
      <w:r w:rsidRPr="004B529B">
        <w:rPr>
          <w:rFonts w:ascii="Times" w:hAnsi="Times"/>
          <w:sz w:val="22"/>
          <w:szCs w:val="22"/>
        </w:rPr>
        <w:t>anlarla, kiremit dö</w:t>
      </w:r>
      <w:r w:rsidRPr="004B529B">
        <w:rPr>
          <w:sz w:val="22"/>
          <w:szCs w:val="22"/>
        </w:rPr>
        <w:t>ş</w:t>
      </w:r>
      <w:r w:rsidRPr="004B529B">
        <w:rPr>
          <w:rFonts w:ascii="Times" w:hAnsi="Times"/>
          <w:sz w:val="22"/>
          <w:szCs w:val="22"/>
        </w:rPr>
        <w:t>eyicilerine, oluk ve her türlü d</w:t>
      </w:r>
      <w:r w:rsidRPr="004B529B">
        <w:rPr>
          <w:sz w:val="22"/>
          <w:szCs w:val="22"/>
        </w:rPr>
        <w:t>ış</w:t>
      </w:r>
      <w:r w:rsidRPr="004B529B">
        <w:rPr>
          <w:rFonts w:ascii="Times" w:hAnsi="Times"/>
          <w:sz w:val="22"/>
          <w:szCs w:val="22"/>
        </w:rPr>
        <w:t xml:space="preserve"> boya i</w:t>
      </w:r>
      <w:r w:rsidRPr="004B529B">
        <w:rPr>
          <w:sz w:val="22"/>
          <w:szCs w:val="22"/>
        </w:rPr>
        <w:t>ş</w:t>
      </w:r>
      <w:r w:rsidRPr="004B529B">
        <w:rPr>
          <w:rFonts w:ascii="Times" w:hAnsi="Times"/>
          <w:sz w:val="22"/>
          <w:szCs w:val="22"/>
        </w:rPr>
        <w:t>leri yapanlara, g</w:t>
      </w:r>
      <w:r w:rsidRPr="004B529B">
        <w:rPr>
          <w:sz w:val="22"/>
          <w:szCs w:val="22"/>
        </w:rPr>
        <w:t>ı</w:t>
      </w:r>
      <w:r w:rsidRPr="004B529B">
        <w:rPr>
          <w:rFonts w:ascii="Times" w:hAnsi="Times"/>
          <w:sz w:val="22"/>
          <w:szCs w:val="22"/>
        </w:rPr>
        <w:t>rg</w:t>
      </w:r>
      <w:r w:rsidRPr="004B529B">
        <w:rPr>
          <w:sz w:val="22"/>
          <w:szCs w:val="22"/>
        </w:rPr>
        <w:t>ı</w:t>
      </w:r>
      <w:r w:rsidRPr="004B529B">
        <w:rPr>
          <w:rFonts w:ascii="Times" w:hAnsi="Times"/>
          <w:sz w:val="22"/>
          <w:szCs w:val="22"/>
        </w:rPr>
        <w:t>r vinçlerini çal</w:t>
      </w:r>
      <w:r w:rsidRPr="004B529B">
        <w:rPr>
          <w:sz w:val="22"/>
          <w:szCs w:val="22"/>
        </w:rPr>
        <w:t>ış</w:t>
      </w:r>
      <w:r w:rsidRPr="004B529B">
        <w:rPr>
          <w:rFonts w:ascii="Times" w:hAnsi="Times"/>
          <w:sz w:val="22"/>
          <w:szCs w:val="22"/>
        </w:rPr>
        <w:t>t</w:t>
      </w:r>
      <w:r w:rsidRPr="004B529B">
        <w:rPr>
          <w:sz w:val="22"/>
          <w:szCs w:val="22"/>
        </w:rPr>
        <w:t>ı</w:t>
      </w:r>
      <w:r w:rsidRPr="004B529B">
        <w:rPr>
          <w:rFonts w:ascii="Times" w:hAnsi="Times"/>
          <w:sz w:val="22"/>
          <w:szCs w:val="22"/>
        </w:rPr>
        <w:t>ranlara ve kuyu, la</w:t>
      </w:r>
      <w:r w:rsidRPr="004B529B">
        <w:rPr>
          <w:sz w:val="22"/>
          <w:szCs w:val="22"/>
        </w:rPr>
        <w:t>ğı</w:t>
      </w:r>
      <w:r w:rsidRPr="004B529B">
        <w:rPr>
          <w:rFonts w:ascii="Times" w:hAnsi="Times"/>
          <w:sz w:val="22"/>
          <w:szCs w:val="22"/>
        </w:rPr>
        <w:t>m, galeri ve benzeri derinliklerde çal</w:t>
      </w:r>
      <w:r w:rsidRPr="004B529B">
        <w:rPr>
          <w:sz w:val="22"/>
          <w:szCs w:val="22"/>
        </w:rPr>
        <w:t>ış</w:t>
      </w:r>
      <w:r w:rsidRPr="004B529B">
        <w:rPr>
          <w:rFonts w:ascii="Times" w:hAnsi="Times"/>
          <w:sz w:val="22"/>
          <w:szCs w:val="22"/>
        </w:rPr>
        <w:t>anlara bel destekli para</w:t>
      </w:r>
      <w:r w:rsidRPr="004B529B">
        <w:rPr>
          <w:sz w:val="22"/>
          <w:szCs w:val="22"/>
        </w:rPr>
        <w:t>ş</w:t>
      </w:r>
      <w:r w:rsidRPr="004B529B">
        <w:rPr>
          <w:rFonts w:ascii="Times" w:hAnsi="Times"/>
          <w:sz w:val="22"/>
          <w:szCs w:val="22"/>
        </w:rPr>
        <w:t xml:space="preserve">üt tipi </w:t>
      </w:r>
      <w:r w:rsidRPr="004B529B">
        <w:rPr>
          <w:rFonts w:ascii="Times" w:hAnsi="Times"/>
          <w:bCs/>
          <w:sz w:val="22"/>
          <w:szCs w:val="22"/>
        </w:rPr>
        <w:t>emniyet kemerleri</w:t>
      </w:r>
      <w:r w:rsidRPr="004B529B">
        <w:rPr>
          <w:rFonts w:ascii="Times" w:hAnsi="Times"/>
          <w:sz w:val="22"/>
          <w:szCs w:val="22"/>
        </w:rPr>
        <w:t xml:space="preserve"> verilecek ve i</w:t>
      </w:r>
      <w:r w:rsidRPr="004B529B">
        <w:rPr>
          <w:sz w:val="22"/>
          <w:szCs w:val="22"/>
        </w:rPr>
        <w:t>ş</w:t>
      </w:r>
      <w:r w:rsidRPr="004B529B">
        <w:rPr>
          <w:rFonts w:ascii="Times" w:hAnsi="Times"/>
          <w:sz w:val="22"/>
          <w:szCs w:val="22"/>
        </w:rPr>
        <w:t>çiler de verilen bu kemerleri kullanacaklard</w:t>
      </w:r>
      <w:r w:rsidRPr="004B529B">
        <w:rPr>
          <w:sz w:val="22"/>
          <w:szCs w:val="22"/>
        </w:rPr>
        <w:t>ı</w:t>
      </w:r>
      <w:r w:rsidRPr="004B529B">
        <w:rPr>
          <w:rFonts w:ascii="Times" w:hAnsi="Times"/>
          <w:sz w:val="22"/>
          <w:szCs w:val="22"/>
        </w:rPr>
        <w:t xml:space="preserve">r. </w:t>
      </w:r>
    </w:p>
    <w:p w:rsidR="004B529B" w:rsidRPr="004B529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rFonts w:ascii="Times" w:hAnsi="Times"/>
          <w:sz w:val="22"/>
          <w:szCs w:val="22"/>
        </w:rPr>
      </w:pPr>
      <w:r w:rsidRPr="004B529B">
        <w:rPr>
          <w:rFonts w:ascii="Times" w:hAnsi="Times"/>
          <w:sz w:val="22"/>
          <w:szCs w:val="22"/>
        </w:rPr>
        <w:t>Yüksekte çal</w:t>
      </w:r>
      <w:r w:rsidRPr="004B529B">
        <w:rPr>
          <w:sz w:val="22"/>
          <w:szCs w:val="22"/>
        </w:rPr>
        <w:t>ış</w:t>
      </w:r>
      <w:r w:rsidRPr="004B529B">
        <w:rPr>
          <w:rFonts w:ascii="Times" w:hAnsi="Times"/>
          <w:sz w:val="22"/>
          <w:szCs w:val="22"/>
        </w:rPr>
        <w:t>ma yapacak personelin yükseklik korkusu ve epilepsi vb. rahats</w:t>
      </w:r>
      <w:r w:rsidRPr="004B529B">
        <w:rPr>
          <w:sz w:val="22"/>
          <w:szCs w:val="22"/>
        </w:rPr>
        <w:t>ı</w:t>
      </w:r>
      <w:r w:rsidRPr="004B529B">
        <w:rPr>
          <w:rFonts w:ascii="Times" w:hAnsi="Times"/>
          <w:sz w:val="22"/>
          <w:szCs w:val="22"/>
        </w:rPr>
        <w:t>zl</w:t>
      </w:r>
      <w:r w:rsidRPr="004B529B">
        <w:rPr>
          <w:sz w:val="22"/>
          <w:szCs w:val="22"/>
        </w:rPr>
        <w:t>ı</w:t>
      </w:r>
      <w:r w:rsidRPr="004B529B">
        <w:rPr>
          <w:rFonts w:ascii="Times" w:hAnsi="Times"/>
          <w:sz w:val="22"/>
          <w:szCs w:val="22"/>
        </w:rPr>
        <w:t>klar</w:t>
      </w:r>
      <w:r w:rsidRPr="004B529B">
        <w:rPr>
          <w:sz w:val="22"/>
          <w:szCs w:val="22"/>
        </w:rPr>
        <w:t>ı</w:t>
      </w:r>
      <w:r w:rsidRPr="004B529B">
        <w:rPr>
          <w:rFonts w:ascii="Times" w:hAnsi="Times"/>
          <w:sz w:val="22"/>
          <w:szCs w:val="22"/>
        </w:rPr>
        <w:t xml:space="preserve"> olmamal</w:t>
      </w:r>
      <w:r w:rsidRPr="004B529B">
        <w:rPr>
          <w:sz w:val="22"/>
          <w:szCs w:val="22"/>
        </w:rPr>
        <w:t>ı</w:t>
      </w:r>
      <w:r w:rsidRPr="004B529B">
        <w:rPr>
          <w:rFonts w:ascii="Times" w:hAnsi="Times"/>
          <w:sz w:val="22"/>
          <w:szCs w:val="22"/>
        </w:rPr>
        <w:t>d</w:t>
      </w:r>
      <w:r w:rsidRPr="004B529B">
        <w:rPr>
          <w:sz w:val="22"/>
          <w:szCs w:val="22"/>
        </w:rPr>
        <w:t>ı</w:t>
      </w:r>
      <w:r w:rsidRPr="004B529B">
        <w:rPr>
          <w:rFonts w:ascii="Times" w:hAnsi="Times"/>
          <w:sz w:val="22"/>
          <w:szCs w:val="22"/>
        </w:rPr>
        <w:t>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B529B">
        <w:rPr>
          <w:rFonts w:ascii="Times" w:hAnsi="Times"/>
          <w:sz w:val="22"/>
          <w:szCs w:val="22"/>
        </w:rPr>
        <w:t>Yüksekte yap</w:t>
      </w:r>
      <w:r w:rsidRPr="004B529B">
        <w:rPr>
          <w:sz w:val="22"/>
          <w:szCs w:val="22"/>
        </w:rPr>
        <w:t>ı</w:t>
      </w:r>
      <w:r w:rsidRPr="004B529B">
        <w:rPr>
          <w:rFonts w:ascii="Times" w:hAnsi="Times"/>
          <w:sz w:val="22"/>
          <w:szCs w:val="22"/>
        </w:rPr>
        <w:t>lacak çal</w:t>
      </w:r>
      <w:r w:rsidRPr="004B529B">
        <w:rPr>
          <w:sz w:val="22"/>
          <w:szCs w:val="22"/>
        </w:rPr>
        <w:t>ış</w:t>
      </w:r>
      <w:r w:rsidRPr="004B529B">
        <w:rPr>
          <w:rFonts w:ascii="Times" w:hAnsi="Times"/>
          <w:sz w:val="22"/>
          <w:szCs w:val="22"/>
        </w:rPr>
        <w:t>malarda kullan</w:t>
      </w:r>
      <w:r w:rsidRPr="004B529B">
        <w:rPr>
          <w:sz w:val="22"/>
          <w:szCs w:val="22"/>
        </w:rPr>
        <w:t>ı</w:t>
      </w:r>
      <w:r w:rsidRPr="004B529B">
        <w:rPr>
          <w:rFonts w:ascii="Times" w:hAnsi="Times"/>
          <w:sz w:val="22"/>
          <w:szCs w:val="22"/>
        </w:rPr>
        <w:t>lacak iskeleler yönetmelikte belirtilen standartlara uygun olmal</w:t>
      </w:r>
      <w:r w:rsidRPr="004B529B">
        <w:rPr>
          <w:sz w:val="22"/>
          <w:szCs w:val="22"/>
        </w:rPr>
        <w:t>ı</w:t>
      </w:r>
      <w:r w:rsidRPr="004B529B">
        <w:rPr>
          <w:rFonts w:ascii="Times" w:hAnsi="Times"/>
          <w:sz w:val="22"/>
          <w:szCs w:val="22"/>
        </w:rPr>
        <w:t>d</w:t>
      </w:r>
      <w:r w:rsidRPr="004B529B">
        <w:rPr>
          <w:sz w:val="22"/>
          <w:szCs w:val="22"/>
        </w:rPr>
        <w:t>ı</w:t>
      </w:r>
      <w:r w:rsidRPr="004B529B">
        <w:rPr>
          <w:rFonts w:ascii="Times" w:hAnsi="Times"/>
          <w:sz w:val="22"/>
          <w:szCs w:val="22"/>
        </w:rPr>
        <w:t xml:space="preserve">r. </w:t>
      </w:r>
      <w:r w:rsidRPr="004B529B">
        <w:rPr>
          <w:sz w:val="22"/>
          <w:szCs w:val="22"/>
        </w:rPr>
        <w:t>İ</w:t>
      </w:r>
      <w:r w:rsidRPr="004B529B">
        <w:rPr>
          <w:rFonts w:ascii="Times" w:hAnsi="Times"/>
          <w:sz w:val="22"/>
          <w:szCs w:val="22"/>
        </w:rPr>
        <w:t>skelelerin tüm parçalar</w:t>
      </w:r>
      <w:r w:rsidRPr="004B529B">
        <w:rPr>
          <w:sz w:val="22"/>
          <w:szCs w:val="22"/>
        </w:rPr>
        <w:t>ı</w:t>
      </w:r>
      <w:r w:rsidRPr="004B529B">
        <w:rPr>
          <w:rFonts w:ascii="Times" w:hAnsi="Times"/>
          <w:sz w:val="22"/>
          <w:szCs w:val="22"/>
        </w:rPr>
        <w:t xml:space="preserve"> (çaprazlar, takviyeler, kalaslar vb.) eksiksiz bir </w:t>
      </w:r>
      <w:r w:rsidRPr="004B529B">
        <w:rPr>
          <w:sz w:val="22"/>
          <w:szCs w:val="22"/>
        </w:rPr>
        <w:t>ş</w:t>
      </w:r>
      <w:r w:rsidRPr="004B529B">
        <w:rPr>
          <w:rFonts w:ascii="Times" w:hAnsi="Times"/>
          <w:sz w:val="22"/>
          <w:szCs w:val="22"/>
        </w:rPr>
        <w:t>ekilde kurulmu</w:t>
      </w:r>
      <w:r w:rsidRPr="004B529B">
        <w:rPr>
          <w:sz w:val="22"/>
          <w:szCs w:val="22"/>
        </w:rPr>
        <w:t>ş</w:t>
      </w:r>
      <w:r w:rsidRPr="004B529B">
        <w:rPr>
          <w:rFonts w:ascii="Times" w:hAnsi="Times"/>
          <w:sz w:val="22"/>
          <w:szCs w:val="22"/>
        </w:rPr>
        <w:t xml:space="preserve"> olacak. </w:t>
      </w:r>
      <w:r w:rsidRPr="004B529B">
        <w:rPr>
          <w:sz w:val="22"/>
          <w:szCs w:val="22"/>
        </w:rPr>
        <w:t>İ</w:t>
      </w:r>
      <w:r w:rsidRPr="004B529B">
        <w:rPr>
          <w:rFonts w:ascii="Times" w:hAnsi="Times"/>
          <w:sz w:val="22"/>
          <w:szCs w:val="22"/>
        </w:rPr>
        <w:t>skeleler düz engebesiz bir zemine oturtulmu</w:t>
      </w:r>
      <w:r w:rsidRPr="004B529B">
        <w:rPr>
          <w:sz w:val="22"/>
          <w:szCs w:val="22"/>
        </w:rPr>
        <w:t>ş</w:t>
      </w:r>
      <w:r w:rsidRPr="004B529B">
        <w:rPr>
          <w:rFonts w:ascii="Times" w:hAnsi="Times"/>
          <w:sz w:val="22"/>
          <w:szCs w:val="22"/>
        </w:rPr>
        <w:t>, tijlerle ayr</w:t>
      </w:r>
      <w:r w:rsidRPr="004B529B">
        <w:rPr>
          <w:sz w:val="22"/>
          <w:szCs w:val="22"/>
        </w:rPr>
        <w:t>ı</w:t>
      </w:r>
      <w:r w:rsidRPr="004B529B">
        <w:rPr>
          <w:rFonts w:ascii="Times" w:hAnsi="Times"/>
          <w:sz w:val="22"/>
          <w:szCs w:val="22"/>
        </w:rPr>
        <w:t xml:space="preserve">lmayacak </w:t>
      </w:r>
      <w:r w:rsidRPr="004B529B">
        <w:rPr>
          <w:sz w:val="22"/>
          <w:szCs w:val="22"/>
        </w:rPr>
        <w:t>ş</w:t>
      </w:r>
      <w:r w:rsidRPr="004B529B">
        <w:rPr>
          <w:rFonts w:ascii="Times" w:hAnsi="Times"/>
          <w:sz w:val="22"/>
          <w:szCs w:val="22"/>
        </w:rPr>
        <w:t>ekilde duvara sabitlenmi</w:t>
      </w:r>
      <w:r w:rsidRPr="004B529B">
        <w:rPr>
          <w:sz w:val="22"/>
          <w:szCs w:val="22"/>
        </w:rPr>
        <w:t>ş</w:t>
      </w:r>
      <w:r w:rsidRPr="004B529B">
        <w:rPr>
          <w:rFonts w:ascii="Times" w:hAnsi="Times"/>
          <w:sz w:val="22"/>
          <w:szCs w:val="22"/>
        </w:rPr>
        <w:t xml:space="preserve"> olmal</w:t>
      </w:r>
      <w:r w:rsidRPr="004B529B">
        <w:rPr>
          <w:sz w:val="22"/>
          <w:szCs w:val="22"/>
        </w:rPr>
        <w:t>ı</w:t>
      </w:r>
      <w:r w:rsidRPr="004B529B">
        <w:rPr>
          <w:rFonts w:ascii="Times" w:hAnsi="Times"/>
          <w:sz w:val="22"/>
          <w:szCs w:val="22"/>
        </w:rPr>
        <w:t>d</w:t>
      </w:r>
      <w:r w:rsidRPr="004B529B">
        <w:rPr>
          <w:sz w:val="22"/>
          <w:szCs w:val="22"/>
        </w:rPr>
        <w:t>ı</w:t>
      </w:r>
      <w:r w:rsidRPr="004B529B">
        <w:rPr>
          <w:rFonts w:ascii="Times" w:hAnsi="Times"/>
          <w:sz w:val="22"/>
          <w:szCs w:val="22"/>
        </w:rPr>
        <w:t xml:space="preserve">r. </w:t>
      </w:r>
      <w:r w:rsidRPr="004B529B">
        <w:rPr>
          <w:sz w:val="22"/>
          <w:szCs w:val="22"/>
        </w:rPr>
        <w:t>İ</w:t>
      </w:r>
      <w:r w:rsidRPr="004B529B">
        <w:rPr>
          <w:rFonts w:ascii="Times" w:hAnsi="Times"/>
          <w:sz w:val="22"/>
          <w:szCs w:val="22"/>
        </w:rPr>
        <w:t>skeleler sa</w:t>
      </w:r>
      <w:r w:rsidRPr="004B529B">
        <w:rPr>
          <w:sz w:val="22"/>
          <w:szCs w:val="22"/>
        </w:rPr>
        <w:t>ğ</w:t>
      </w:r>
      <w:r w:rsidRPr="004B529B">
        <w:rPr>
          <w:rFonts w:ascii="Times" w:hAnsi="Times"/>
          <w:sz w:val="22"/>
          <w:szCs w:val="22"/>
        </w:rPr>
        <w:t xml:space="preserve"> sola k</w:t>
      </w:r>
      <w:r w:rsidRPr="0042457B">
        <w:rPr>
          <w:sz w:val="22"/>
          <w:szCs w:val="22"/>
        </w:rPr>
        <w:t>aymamalıdır. Seyyar iskelelerin tekerleklerinde stoper bulunmalıdır. Tüm iskelelerde bir metre yüksekliğinde ana korkuluk kırk yedi santimetre yüksekliğinde ara korkuluk olmalıdır ve bu sist</w:t>
      </w:r>
      <w:r>
        <w:rPr>
          <w:sz w:val="22"/>
          <w:szCs w:val="22"/>
        </w:rPr>
        <w:t>emler her yönden gelebilecek 150</w:t>
      </w:r>
      <w:r w:rsidRPr="0042457B">
        <w:rPr>
          <w:sz w:val="22"/>
          <w:szCs w:val="22"/>
        </w:rPr>
        <w:t xml:space="preserve"> kilogram yüklere dayanıklı olmalıdır. İskele yüzeyleri standart iskeleye sabitlenmiş kalaslarla tam olarak doldurulmalı, iskele yüzeyinde boşluk olmamalıdır. Kullanılan iskelelerde malzeme düşmesini engellemek için 20 cm yüksekliğinde topuk levhası bulunmalıdır.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Kullanılan traksiyonel vinç, asma iskele vb. ekipmanlar her kurulumda ve olumsuz hava koşulları ile karşılaştığında akredite kuruluşlar tarafından periyodik kontrolden geçmeli ve raporlanmalıdır. Bu ekipmanlar iş başı yapmadan önce kontrol edilmeli olumsuz bir durum yok ise işbaşı yapılmalıdır. Olumsuz bir durumda amirlere ve yetkililere haber verilmeli onların onayı olmadan kullanıma </w:t>
      </w:r>
      <w:r w:rsidRPr="0042457B">
        <w:rPr>
          <w:sz w:val="22"/>
          <w:szCs w:val="22"/>
        </w:rPr>
        <w:lastRenderedPageBreak/>
        <w:t>başlanmamalıdır. Bu sistemlerde en az bir metre yüksekliğinde ana korkuluk kırk yedi santimetre yüksekliğinde ara korkuluk olmalıdır ve bu sistemler her yönden gelebilecek 150 kilogram yüklere dayanıklı olmalıdır. İskele yüzeyleri standart ekipmana sabitlenmiş kalaslarla tam olarak doldurulmalı, iskele yüzeyinde boşluk olmamalıdır. Kullanılan iskelelerde malzeme düşmesini engellemek için 20 cm yüksekliğinde topuk levhası bulunmalıdır.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Çalışma zemininde, geçişi engelleyen malzeme ve atıl malzeme bulunmayacaktır. Yağlı maddelerin zemin üzerine dökülerek kaygan zemin oluşturması engellenecektir. </w:t>
      </w:r>
    </w:p>
    <w:p w:rsidR="004B529B" w:rsidRPr="00124C72"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Yüksekte yapılan çalışmalarda bölgede çalışan personel sayısı kadar standartlara uygun yaşam hattı oluşturulmalı ve çalışanlar paraşüt tipi emniyet kemerlerini bu sisteme bağlamalıdır. Yaşam hattı olmayan yerde çalışılmamalıdır.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Alçak veya yüksek seviyede olan hareketli veya sabit çalışma yerleri;</w:t>
      </w:r>
    </w:p>
    <w:p w:rsidR="004B529B" w:rsidRDefault="004B529B" w:rsidP="004B529B">
      <w:pPr>
        <w:pStyle w:val="ListeParagraf"/>
        <w:spacing w:line="360" w:lineRule="auto"/>
        <w:ind w:left="1070"/>
        <w:jc w:val="both"/>
        <w:rPr>
          <w:sz w:val="22"/>
          <w:szCs w:val="22"/>
        </w:rPr>
      </w:pPr>
      <w:r>
        <w:rPr>
          <w:sz w:val="22"/>
          <w:szCs w:val="22"/>
        </w:rPr>
        <w:t>a.</w:t>
      </w:r>
      <w:r w:rsidRPr="0042457B">
        <w:rPr>
          <w:sz w:val="22"/>
          <w:szCs w:val="22"/>
        </w:rPr>
        <w:t>Çalışan işçi sayısı,</w:t>
      </w:r>
    </w:p>
    <w:p w:rsidR="004B529B" w:rsidRPr="00124C72" w:rsidRDefault="004B529B" w:rsidP="004B529B">
      <w:pPr>
        <w:pStyle w:val="ListeParagraf"/>
        <w:spacing w:line="360" w:lineRule="auto"/>
        <w:ind w:left="1070"/>
        <w:jc w:val="both"/>
        <w:rPr>
          <w:sz w:val="22"/>
          <w:szCs w:val="22"/>
        </w:rPr>
      </w:pPr>
      <w:r>
        <w:rPr>
          <w:sz w:val="22"/>
          <w:szCs w:val="22"/>
        </w:rPr>
        <w:t xml:space="preserve">b. </w:t>
      </w:r>
      <w:r w:rsidRPr="00124C72">
        <w:rPr>
          <w:sz w:val="22"/>
          <w:szCs w:val="22"/>
        </w:rPr>
        <w:t>Üzerlerinde bulunabilecek maksimum ağırlık ve bu ağırlığın dağılımı,</w:t>
      </w:r>
    </w:p>
    <w:p w:rsidR="004B529B" w:rsidRPr="0042457B" w:rsidRDefault="004B529B" w:rsidP="004B529B">
      <w:pPr>
        <w:pStyle w:val="ListeParagraf"/>
        <w:spacing w:line="360" w:lineRule="auto"/>
        <w:ind w:left="1070"/>
        <w:jc w:val="both"/>
        <w:rPr>
          <w:sz w:val="22"/>
          <w:szCs w:val="22"/>
        </w:rPr>
      </w:pPr>
      <w:r>
        <w:rPr>
          <w:sz w:val="22"/>
          <w:szCs w:val="22"/>
        </w:rPr>
        <w:t xml:space="preserve">c. </w:t>
      </w:r>
      <w:r w:rsidRPr="0042457B">
        <w:rPr>
          <w:sz w:val="22"/>
          <w:szCs w:val="22"/>
        </w:rPr>
        <w:t xml:space="preserve">Maruz kalabileceği dış etkiler, </w:t>
      </w:r>
    </w:p>
    <w:p w:rsidR="004B529B" w:rsidRPr="0042457B" w:rsidRDefault="004B529B" w:rsidP="004B529B">
      <w:pPr>
        <w:pStyle w:val="ListeParagraf"/>
        <w:spacing w:line="360" w:lineRule="auto"/>
        <w:ind w:left="1070"/>
        <w:jc w:val="both"/>
        <w:rPr>
          <w:sz w:val="22"/>
          <w:szCs w:val="22"/>
        </w:rPr>
      </w:pPr>
      <w:r w:rsidRPr="0042457B">
        <w:rPr>
          <w:sz w:val="22"/>
          <w:szCs w:val="22"/>
        </w:rPr>
        <w:t>göz önüne alınarak yeterli sağlamlık ve dayanıklılıkta olacaktır. Bu çalışma yerlerinin taşıyıcı sistemleri ve diğer kısımları yapısı gereği yeterli sağlamlıkta değilse, çalışma yerinin tamamının veya bir kısmının zamansız veya kendiliğinden hareketini önlemek için, bunların dayanıklılığı uygun ve güvenilir sabitleme metotlarıyla sağlanacaktır.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Emniyet kemerinin kullanılamayacağı, platformu olmayan, iskelesi olmayan, korkuluk bulunmayan ve eğim farkının olduğu düşme tehlikesi bulunan yerlerde çalışılmayacaktır.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Yüksekte çalışmalar ancak uygun ekipmanlarla veya korkuluklar, platformlar, güvenlik ağları gibi toplu koruma araçları kullanılarak yapılacaktır. İşin doğası gereği toplu koruma önlemlerinin uygulanmasının mümkün olmadığı hallerde, çalışma yerine ulaşılması için uygun araçlar sağlanacak,(sepetli iş makinaları, yükseklikli çalışma platformları vb.) çalışılan yerde vücut tipi emniyet kemeri veya benzeri güvenlik yöntemleri kullanılacaktır.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Çalışma platformları, geçitler ve iskele platformları, kişileri düşmekten ve düşen cisimlerden koruyacak şekilde yapılacak, boyutlandırılacak, kullanılacak ve muhafaza edilecektir.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Merdivenler yeterli sağlamlıkta olacak ve uygun şekilde bakım ve muhafazası sağlanacaktır. Bunlar uygun yerlerde ve amaçlarına uygun olarak doğru bir şekilde kullanılacaktır.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Paraşüt tipi emniyet kemerleri, can halatları, emniyet kilitleri, halat kavrama aparatları, kullanılan iskele ve platformlar çalışmaya başlamadan önce kontrol edilecek en ufak arıza ve bozukluk halinde kullanılmayacak yetkili birimlere haber verilecektir. </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Yüksekte yapılan çalışma yerlerinde, bir yerden bir yere giderken emniyetli olmayan kestirme yolardan geçmek, halatlardan kaymak, tırmanmak, şakalaşmak ve gayri ciddi çalışmak yasaktır.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Kaldırma ekipmanı ve aksesuarları belirlenen amacı dışında kullanılmayacaktır.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Yüksekte yapılan çalışma yerlerine emniyetli bir şekilde iniş ve çıkışı sağlayacak yollar, merdivenler ve ekipmanlar bulunmalıdır. İskelelerde uygun merdivenler olmalıdır.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lastRenderedPageBreak/>
        <w:t>Traksiyonel vinçlere ve asma iskelelere zemin seviyesinden (en alt kattan)  binip inilmeli kat aralarından ve ara katlardan inip binilmemelidir.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Kuyular, iskeleler, traksiyonel vinçler başta olmak üzere çalışma alanlarında kimse tek başına çalışma yapmamalıdır. Her zaman kendilerini gözeten bir personel bulunmalıdır.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Kuyularda</w:t>
      </w:r>
      <w:r>
        <w:rPr>
          <w:sz w:val="22"/>
          <w:szCs w:val="22"/>
        </w:rPr>
        <w:t xml:space="preserve"> vb. yüksekte çalışma yapılan alanlarda</w:t>
      </w:r>
      <w:r w:rsidRPr="0042457B">
        <w:rPr>
          <w:sz w:val="22"/>
          <w:szCs w:val="22"/>
        </w:rPr>
        <w:t xml:space="preserve"> çalışan personel sayısı kadar yaşam hattı, halat tutucu bulunmalıdır.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Elektrik hatlarının yakınında çalışacak personeller bu alanlarda çalışmaya başlamadan önce çalışma alanı değerlendirilmelidir. </w:t>
      </w:r>
      <w:r>
        <w:rPr>
          <w:sz w:val="22"/>
          <w:szCs w:val="22"/>
        </w:rPr>
        <w:t>Diğer çalışanlar</w:t>
      </w:r>
      <w:r w:rsidRPr="0042457B">
        <w:rPr>
          <w:sz w:val="22"/>
          <w:szCs w:val="22"/>
        </w:rPr>
        <w:t xml:space="preserve"> bilgilendirilmeli ve ekipler konu ile ilgili karşılaşabilecekleri tehlikelere karşı tetikte olmalı ve amirlerine bilgi vermelidir.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Personeller kendi</w:t>
      </w:r>
      <w:r>
        <w:rPr>
          <w:sz w:val="22"/>
          <w:szCs w:val="22"/>
        </w:rPr>
        <w:t xml:space="preserve"> </w:t>
      </w:r>
      <w:r w:rsidRPr="0042457B">
        <w:rPr>
          <w:sz w:val="22"/>
          <w:szCs w:val="22"/>
        </w:rPr>
        <w:t>işleri haricinde hiçbir şeye müdahale etmemeli, mesleki yeterlilikleri</w:t>
      </w:r>
      <w:r>
        <w:rPr>
          <w:sz w:val="22"/>
          <w:szCs w:val="22"/>
        </w:rPr>
        <w:t xml:space="preserve"> olmayan</w:t>
      </w:r>
      <w:r w:rsidRPr="0042457B">
        <w:rPr>
          <w:sz w:val="22"/>
          <w:szCs w:val="22"/>
        </w:rPr>
        <w:t xml:space="preserve"> ve iş güvenliği eğitimi almamış personel sahaya çıkmamalıdır.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El merdivenin düzgün ve yatay bir alana, alt kısmı ile duvar arasındaki mesafe dikey boyunun yaklaşık ¼’ü olacak şekilde yerleştirilmiş olmasının temin edilmesi hayati önem taşımaktadır.</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El merdivenleri alana girmek ya da çıkmak amacıyla kullanılmalı ve platform olarak kullanılmamalıdır. </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Düşmelere karşı kullanılan donanımları tam ve eksiksiz olarak bilin ve uygun zamanda uygun ekipmanı kullanın. Düşmeyi önleyici ekipman (gerekli tüm aksesuarlarıyla birlikte). Kinetik enerjiyi absorbe eden frenleme ekipmanı (gerekli tüm aksesuarlarıyla birlikte). Vücudu boşlukta tutabilen donanım (paraşütçü kemeri)</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Koruyucu baretlerinizi yüksekte çalışırken mutlaka giyin. Yaptığınız işe göre uygun sağlamlıkta ve rahat kullanımı olan baretleri tercih edin. İnşaat işleri, özellikle iskeleler ve yerden yüksek çalışma platformların üstünde, altında veya yakınında yapılan işler, kalıp yapımı ve sökümü, montaj ve kurma işleri, iskelede çalışma ve yıkım işleri </w:t>
      </w:r>
      <w:r>
        <w:rPr>
          <w:sz w:val="22"/>
          <w:szCs w:val="22"/>
        </w:rPr>
        <w:t>vs.</w:t>
      </w:r>
    </w:p>
    <w:p w:rsidR="004B529B" w:rsidRPr="0042457B"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 xml:space="preserve">Kaymayı önleyici ve delinmeye dayanıklı ayakkabılarınızı çatı vb. çalışma alanlarında mutlaka giyin. </w:t>
      </w:r>
    </w:p>
    <w:p w:rsidR="004B529B" w:rsidRPr="00124C72"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sz w:val="22"/>
          <w:szCs w:val="22"/>
        </w:rPr>
      </w:pPr>
      <w:r w:rsidRPr="0042457B">
        <w:rPr>
          <w:sz w:val="22"/>
          <w:szCs w:val="22"/>
        </w:rPr>
        <w:t>Emniyet kemerlerinin yeterli olmadığı durumlarda ek güvenlik halatlarına ihtiyaç vardır. Bu durumları mutlak öğrenin ve gerektiğinde kullanın.</w:t>
      </w:r>
    </w:p>
    <w:p w:rsidR="004B529B" w:rsidRPr="00FB1BFD" w:rsidRDefault="004B529B" w:rsidP="004B529B">
      <w:pPr>
        <w:pStyle w:val="AralkYok"/>
        <w:jc w:val="both"/>
        <w:rPr>
          <w:rFonts w:ascii="Times New Roman" w:hAnsi="Times New Roman"/>
          <w:sz w:val="24"/>
          <w:szCs w:val="24"/>
        </w:rPr>
      </w:pPr>
    </w:p>
    <w:p w:rsidR="004B529B" w:rsidRDefault="004B529B" w:rsidP="004B529B">
      <w:pPr>
        <w:pStyle w:val="AralkYok"/>
        <w:numPr>
          <w:ilvl w:val="0"/>
          <w:numId w:val="41"/>
        </w:numPr>
        <w:jc w:val="both"/>
        <w:rPr>
          <w:rFonts w:ascii="Times New Roman" w:hAnsi="Times New Roman"/>
          <w:b/>
          <w:sz w:val="24"/>
          <w:szCs w:val="24"/>
        </w:rPr>
      </w:pPr>
      <w:r w:rsidRPr="00FB1BFD">
        <w:rPr>
          <w:rFonts w:ascii="Times New Roman" w:hAnsi="Times New Roman"/>
          <w:b/>
          <w:sz w:val="24"/>
          <w:szCs w:val="24"/>
        </w:rPr>
        <w:t xml:space="preserve"> İLGİLİ DOKÜMANLAR</w:t>
      </w:r>
    </w:p>
    <w:p w:rsidR="004B529B" w:rsidRDefault="004B529B" w:rsidP="004B529B">
      <w:pPr>
        <w:pStyle w:val="AralkYok"/>
        <w:ind w:left="360"/>
        <w:jc w:val="both"/>
        <w:rPr>
          <w:rFonts w:ascii="Times New Roman" w:hAnsi="Times New Roman"/>
          <w:b/>
          <w:sz w:val="24"/>
          <w:szCs w:val="24"/>
        </w:rPr>
      </w:pPr>
    </w:p>
    <w:p w:rsidR="004B529B" w:rsidRPr="00CB17CA" w:rsidRDefault="004B529B" w:rsidP="004B529B">
      <w:pPr>
        <w:pStyle w:val="ListeParagraf"/>
        <w:widowControl w:val="0"/>
        <w:numPr>
          <w:ilvl w:val="1"/>
          <w:numId w:val="41"/>
        </w:numPr>
        <w:overflowPunct w:val="0"/>
        <w:autoSpaceDE w:val="0"/>
        <w:autoSpaceDN w:val="0"/>
        <w:adjustRightInd w:val="0"/>
        <w:spacing w:beforeAutospacing="1" w:afterAutospacing="1" w:line="276" w:lineRule="auto"/>
        <w:contextualSpacing/>
        <w:rPr>
          <w:rFonts w:eastAsia="Calibri"/>
          <w:iCs/>
          <w:sz w:val="22"/>
          <w:szCs w:val="23"/>
          <w:lang w:eastAsia="en-US"/>
        </w:rPr>
      </w:pPr>
      <w:hyperlink r:id="rId7" w:history="1">
        <w:r w:rsidRPr="00CB17CA">
          <w:rPr>
            <w:rFonts w:eastAsia="Calibri"/>
            <w:iCs/>
            <w:sz w:val="22"/>
            <w:szCs w:val="23"/>
            <w:lang w:eastAsia="en-US"/>
          </w:rPr>
          <w:t>Yapı İşlerinde İş Sağlığı ve Güvenliği Yönetmeliği</w:t>
        </w:r>
      </w:hyperlink>
    </w:p>
    <w:p w:rsidR="004B529B" w:rsidRPr="00CB17CA" w:rsidRDefault="004B529B" w:rsidP="004B529B">
      <w:pPr>
        <w:pStyle w:val="ListeParagraf"/>
        <w:widowControl w:val="0"/>
        <w:numPr>
          <w:ilvl w:val="1"/>
          <w:numId w:val="41"/>
        </w:numPr>
        <w:overflowPunct w:val="0"/>
        <w:autoSpaceDE w:val="0"/>
        <w:autoSpaceDN w:val="0"/>
        <w:adjustRightInd w:val="0"/>
        <w:spacing w:line="360" w:lineRule="auto"/>
        <w:contextualSpacing/>
        <w:jc w:val="both"/>
        <w:rPr>
          <w:rFonts w:eastAsia="Calibri"/>
          <w:iCs/>
          <w:sz w:val="22"/>
          <w:szCs w:val="23"/>
          <w:lang w:eastAsia="en-US"/>
        </w:rPr>
      </w:pPr>
      <w:r w:rsidRPr="00CB17CA">
        <w:rPr>
          <w:rFonts w:eastAsia="Calibri"/>
          <w:iCs/>
          <w:sz w:val="22"/>
          <w:szCs w:val="23"/>
          <w:lang w:eastAsia="en-US"/>
        </w:rPr>
        <w:t>Yüksekte Çalışma İzin Formu</w:t>
      </w: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r w:rsidRPr="0060225E">
              <w:rPr>
                <w:b/>
                <w:sz w:val="24"/>
                <w:szCs w:val="24"/>
              </w:rPr>
              <w:t xml:space="preserve">Kontrol </w:t>
            </w:r>
            <w:r w:rsidRPr="0060225E">
              <w:rPr>
                <w:sz w:val="24"/>
                <w:szCs w:val="24"/>
              </w:rPr>
              <w:t xml:space="preserve"> </w:t>
            </w:r>
            <w:r w:rsidR="0060225E" w:rsidRPr="0060225E">
              <w:rPr>
                <w:b/>
                <w:sz w:val="24"/>
                <w:szCs w:val="24"/>
              </w:rPr>
              <w:t>Eden-</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default" r:id="rId8"/>
      <w:footerReference w:type="even" r:id="rId9"/>
      <w:footerReference w:type="default" r:id="rId10"/>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603" w:rsidRDefault="00FC3603">
      <w:r>
        <w:separator/>
      </w:r>
    </w:p>
  </w:endnote>
  <w:endnote w:type="continuationSeparator" w:id="0">
    <w:p w:rsidR="00FC3603" w:rsidRDefault="00FC3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20002A87" w:usb1="00000000" w:usb2="00000000"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8D5001">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B82A7D">
      <w:rPr>
        <w:i/>
        <w:color w:val="0070C0"/>
      </w:rPr>
      <w:t>SG-FR-182</w:t>
    </w:r>
    <w:r w:rsidR="00AA130D">
      <w:rPr>
        <w:i/>
        <w:color w:val="0070C0"/>
      </w:rPr>
      <w:t>,</w:t>
    </w:r>
    <w:r w:rsidRPr="0060225E">
      <w:rPr>
        <w:i/>
        <w:color w:val="0070C0"/>
      </w:rPr>
      <w:t xml:space="preserve">   Yayın Tarihi: 05.05.2022</w:t>
    </w:r>
    <w:r w:rsidR="00AA130D">
      <w:rPr>
        <w:i/>
        <w:color w:val="0070C0"/>
      </w:rPr>
      <w:t>, Rev:00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603" w:rsidRDefault="00FC3603">
      <w:r>
        <w:separator/>
      </w:r>
    </w:p>
  </w:footnote>
  <w:footnote w:type="continuationSeparator" w:id="0">
    <w:p w:rsidR="00FC3603" w:rsidRDefault="00FC3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41348C" w:rsidP="0044362C">
          <w:pPr>
            <w:rPr>
              <w:noProof/>
              <w:color w:val="002060"/>
              <w:szCs w:val="22"/>
            </w:rPr>
          </w:pPr>
          <w:r>
            <w:rPr>
              <w:noProof/>
              <w:color w:val="002060"/>
              <w:szCs w:val="22"/>
            </w:rPr>
            <w:t>İSG</w:t>
          </w:r>
          <w:r w:rsidR="00CE0940">
            <w:rPr>
              <w:noProof/>
              <w:color w:val="002060"/>
              <w:szCs w:val="22"/>
            </w:rPr>
            <w:t>-TL</w:t>
          </w:r>
          <w:r w:rsidR="004B529B">
            <w:rPr>
              <w:noProof/>
              <w:color w:val="002060"/>
              <w:szCs w:val="22"/>
            </w:rPr>
            <w:t>-06</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41348C"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4B529B" w:rsidP="00CE0940">
          <w:pPr>
            <w:jc w:val="center"/>
            <w:rPr>
              <w:b/>
              <w:noProof/>
              <w:color w:val="002060"/>
              <w:sz w:val="22"/>
              <w:szCs w:val="22"/>
            </w:rPr>
          </w:pPr>
          <w:r>
            <w:rPr>
              <w:b/>
              <w:noProof/>
              <w:color w:val="002060"/>
              <w:sz w:val="22"/>
              <w:szCs w:val="22"/>
            </w:rPr>
            <w:t xml:space="preserve">İSG YÜKSEKTE ÇALIŞMA </w:t>
          </w:r>
          <w:r w:rsidR="00332276">
            <w:rPr>
              <w:b/>
              <w:noProof/>
              <w:color w:val="002060"/>
              <w:sz w:val="22"/>
              <w:szCs w:val="22"/>
            </w:rPr>
            <w:t>TALİMATI</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8D5001"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4B529B">
            <w:rPr>
              <w:rStyle w:val="SayfaNumaras"/>
              <w:noProof/>
              <w:color w:val="002060"/>
              <w:szCs w:val="22"/>
            </w:rPr>
            <w:t>1</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4B529B">
            <w:rPr>
              <w:rStyle w:val="SayfaNumaras"/>
              <w:noProof/>
              <w:color w:val="002060"/>
              <w:szCs w:val="22"/>
            </w:rPr>
            <w:t>3</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3">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4">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5">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7">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0">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2">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8E109E6"/>
    <w:multiLevelType w:val="multilevel"/>
    <w:tmpl w:val="D428B29A"/>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0">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1">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3">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6">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7">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9">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1"/>
  </w:num>
  <w:num w:numId="3">
    <w:abstractNumId w:val="12"/>
  </w:num>
  <w:num w:numId="4">
    <w:abstractNumId w:val="37"/>
  </w:num>
  <w:num w:numId="5">
    <w:abstractNumId w:val="0"/>
  </w:num>
  <w:num w:numId="6">
    <w:abstractNumId w:val="36"/>
  </w:num>
  <w:num w:numId="7">
    <w:abstractNumId w:val="30"/>
  </w:num>
  <w:num w:numId="8">
    <w:abstractNumId w:val="1"/>
  </w:num>
  <w:num w:numId="9">
    <w:abstractNumId w:val="17"/>
  </w:num>
  <w:num w:numId="10">
    <w:abstractNumId w:val="16"/>
  </w:num>
  <w:num w:numId="11">
    <w:abstractNumId w:val="10"/>
  </w:num>
  <w:num w:numId="12">
    <w:abstractNumId w:val="3"/>
  </w:num>
  <w:num w:numId="13">
    <w:abstractNumId w:val="14"/>
  </w:num>
  <w:num w:numId="14">
    <w:abstractNumId w:val="18"/>
  </w:num>
  <w:num w:numId="15">
    <w:abstractNumId w:val="7"/>
  </w:num>
  <w:num w:numId="16">
    <w:abstractNumId w:val="28"/>
  </w:num>
  <w:num w:numId="17">
    <w:abstractNumId w:val="20"/>
  </w:num>
  <w:num w:numId="18">
    <w:abstractNumId w:val="22"/>
  </w:num>
  <w:num w:numId="19">
    <w:abstractNumId w:val="9"/>
  </w:num>
  <w:num w:numId="20">
    <w:abstractNumId w:val="31"/>
  </w:num>
  <w:num w:numId="21">
    <w:abstractNumId w:val="39"/>
  </w:num>
  <w:num w:numId="22">
    <w:abstractNumId w:val="40"/>
  </w:num>
  <w:num w:numId="23">
    <w:abstractNumId w:val="8"/>
  </w:num>
  <w:num w:numId="24">
    <w:abstractNumId w:val="35"/>
  </w:num>
  <w:num w:numId="25">
    <w:abstractNumId w:val="11"/>
  </w:num>
  <w:num w:numId="26">
    <w:abstractNumId w:val="38"/>
  </w:num>
  <w:num w:numId="27">
    <w:abstractNumId w:val="33"/>
  </w:num>
  <w:num w:numId="28">
    <w:abstractNumId w:val="4"/>
  </w:num>
  <w:num w:numId="29">
    <w:abstractNumId w:val="25"/>
  </w:num>
  <w:num w:numId="30">
    <w:abstractNumId w:val="27"/>
  </w:num>
  <w:num w:numId="31">
    <w:abstractNumId w:val="19"/>
  </w:num>
  <w:num w:numId="32">
    <w:abstractNumId w:val="32"/>
  </w:num>
  <w:num w:numId="33">
    <w:abstractNumId w:val="13"/>
  </w:num>
  <w:num w:numId="34">
    <w:abstractNumId w:val="6"/>
  </w:num>
  <w:num w:numId="35">
    <w:abstractNumId w:val="29"/>
  </w:num>
  <w:num w:numId="36">
    <w:abstractNumId w:val="5"/>
  </w:num>
  <w:num w:numId="37">
    <w:abstractNumId w:val="23"/>
  </w:num>
  <w:num w:numId="38">
    <w:abstractNumId w:val="15"/>
  </w:num>
  <w:num w:numId="39">
    <w:abstractNumId w:val="24"/>
  </w:num>
  <w:num w:numId="40">
    <w:abstractNumId w:val="34"/>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81"/>
  <w:drawingGridVerticalSpacing w:val="181"/>
  <w:noPunctuationKerning/>
  <w:characterSpacingControl w:val="doNotCompress"/>
  <w:hdrShapeDefaults>
    <o:shapedefaults v:ext="edit" spidmax="51202"/>
  </w:hdrShapeDefaults>
  <w:footnotePr>
    <w:footnote w:id="-1"/>
    <w:footnote w:id="0"/>
  </w:footnotePr>
  <w:endnotePr>
    <w:endnote w:id="-1"/>
    <w:endnote w:id="0"/>
  </w:endnotePr>
  <w:compat/>
  <w:rsids>
    <w:rsidRoot w:val="00686A9B"/>
    <w:rsid w:val="0000461F"/>
    <w:rsid w:val="0000494B"/>
    <w:rsid w:val="0001535B"/>
    <w:rsid w:val="00021CF5"/>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7138"/>
    <w:rsid w:val="001D79A7"/>
    <w:rsid w:val="001F36EB"/>
    <w:rsid w:val="001F3809"/>
    <w:rsid w:val="001F4605"/>
    <w:rsid w:val="001F5B36"/>
    <w:rsid w:val="0021354B"/>
    <w:rsid w:val="00222DC8"/>
    <w:rsid w:val="0022501D"/>
    <w:rsid w:val="00245138"/>
    <w:rsid w:val="002650BB"/>
    <w:rsid w:val="002654D0"/>
    <w:rsid w:val="00265E44"/>
    <w:rsid w:val="00267F1D"/>
    <w:rsid w:val="0028419C"/>
    <w:rsid w:val="002B0C59"/>
    <w:rsid w:val="002B3073"/>
    <w:rsid w:val="002B7C31"/>
    <w:rsid w:val="002C05DB"/>
    <w:rsid w:val="002C6A21"/>
    <w:rsid w:val="00300BAD"/>
    <w:rsid w:val="003035D8"/>
    <w:rsid w:val="003159CE"/>
    <w:rsid w:val="00317C62"/>
    <w:rsid w:val="00332276"/>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348C"/>
    <w:rsid w:val="00430E96"/>
    <w:rsid w:val="0043392E"/>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2C62"/>
    <w:rsid w:val="004A4166"/>
    <w:rsid w:val="004B1105"/>
    <w:rsid w:val="004B2959"/>
    <w:rsid w:val="004B529B"/>
    <w:rsid w:val="004D0FC9"/>
    <w:rsid w:val="004D789E"/>
    <w:rsid w:val="004E1478"/>
    <w:rsid w:val="004E27BB"/>
    <w:rsid w:val="004E5D6E"/>
    <w:rsid w:val="004F679E"/>
    <w:rsid w:val="004F7849"/>
    <w:rsid w:val="00501133"/>
    <w:rsid w:val="005021CE"/>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27F5"/>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968D2"/>
    <w:rsid w:val="007A447D"/>
    <w:rsid w:val="007C26F9"/>
    <w:rsid w:val="007C6B27"/>
    <w:rsid w:val="007D3A74"/>
    <w:rsid w:val="007D5204"/>
    <w:rsid w:val="00823675"/>
    <w:rsid w:val="008303C3"/>
    <w:rsid w:val="0083289D"/>
    <w:rsid w:val="0083464F"/>
    <w:rsid w:val="008374C9"/>
    <w:rsid w:val="00852B22"/>
    <w:rsid w:val="00853ED8"/>
    <w:rsid w:val="008578B6"/>
    <w:rsid w:val="00862F86"/>
    <w:rsid w:val="00877EB2"/>
    <w:rsid w:val="0088240E"/>
    <w:rsid w:val="008A1CA9"/>
    <w:rsid w:val="008A37B7"/>
    <w:rsid w:val="008B0178"/>
    <w:rsid w:val="008B38F2"/>
    <w:rsid w:val="008B75B4"/>
    <w:rsid w:val="008B7F58"/>
    <w:rsid w:val="008C3F93"/>
    <w:rsid w:val="008D09A9"/>
    <w:rsid w:val="008D0DCF"/>
    <w:rsid w:val="008D5001"/>
    <w:rsid w:val="008E08AD"/>
    <w:rsid w:val="008F62A6"/>
    <w:rsid w:val="009038E5"/>
    <w:rsid w:val="00905FB7"/>
    <w:rsid w:val="009114F4"/>
    <w:rsid w:val="00915E82"/>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3E5B"/>
    <w:rsid w:val="009E49D0"/>
    <w:rsid w:val="009F2942"/>
    <w:rsid w:val="00A05DD5"/>
    <w:rsid w:val="00A14237"/>
    <w:rsid w:val="00A21795"/>
    <w:rsid w:val="00A353DE"/>
    <w:rsid w:val="00A41264"/>
    <w:rsid w:val="00A433CF"/>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2A7D"/>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81EDC"/>
    <w:rsid w:val="00C82D99"/>
    <w:rsid w:val="00C90727"/>
    <w:rsid w:val="00C9281D"/>
    <w:rsid w:val="00C9417F"/>
    <w:rsid w:val="00C959E8"/>
    <w:rsid w:val="00C95A68"/>
    <w:rsid w:val="00CA2EAD"/>
    <w:rsid w:val="00CB233A"/>
    <w:rsid w:val="00CD1FA9"/>
    <w:rsid w:val="00CD7288"/>
    <w:rsid w:val="00CE0940"/>
    <w:rsid w:val="00CE1025"/>
    <w:rsid w:val="00CE53C1"/>
    <w:rsid w:val="00CF2987"/>
    <w:rsid w:val="00D0040A"/>
    <w:rsid w:val="00D26552"/>
    <w:rsid w:val="00D26934"/>
    <w:rsid w:val="00D33679"/>
    <w:rsid w:val="00D42682"/>
    <w:rsid w:val="00D51C37"/>
    <w:rsid w:val="00D55CDA"/>
    <w:rsid w:val="00D72D88"/>
    <w:rsid w:val="00D80C78"/>
    <w:rsid w:val="00D80F14"/>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7DC2"/>
    <w:rsid w:val="00F402DD"/>
    <w:rsid w:val="00F55B30"/>
    <w:rsid w:val="00F672DC"/>
    <w:rsid w:val="00F72052"/>
    <w:rsid w:val="00FA78FF"/>
    <w:rsid w:val="00FB43A4"/>
    <w:rsid w:val="00FC3603"/>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5D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vzuat.gov.tr/Metin.Aspx?MevzuatKod=7.5.18928&amp;MevzuatIliski=0&amp;sourceXml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1176</Words>
  <Characters>6707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45</cp:revision>
  <cp:lastPrinted>2016-05-10T05:43:00Z</cp:lastPrinted>
  <dcterms:created xsi:type="dcterms:W3CDTF">2014-05-14T06:05:00Z</dcterms:created>
  <dcterms:modified xsi:type="dcterms:W3CDTF">2023-03-15T08:44:00Z</dcterms:modified>
</cp:coreProperties>
</file>